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2024-25</w:t>
      </w:r>
    </w:p>
    <w:p w:rsidR="00000000" w:rsidDel="00000000" w:rsidP="00000000" w:rsidRDefault="00000000" w:rsidRPr="00000000" w14:paraId="00000002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Durango Demons Team Handbook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66950" cy="27555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1415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55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Coaches Contact Info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Varsity Coach: Kelley Rifilato         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krifilato@durangoschools.org</w:t>
        </w:r>
      </w:hyperlink>
      <w:r w:rsidDel="00000000" w:rsidR="00000000" w:rsidRPr="00000000">
        <w:rPr>
          <w:rtl w:val="0"/>
        </w:rPr>
        <w:t xml:space="preserve">     Phone (970)903-8529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JV Coach: Lindy Edwards               Email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ledwards@durangoschools.org</w:t>
        </w:r>
      </w:hyperlink>
      <w:r w:rsidDel="00000000" w:rsidR="00000000" w:rsidRPr="00000000">
        <w:rPr>
          <w:rtl w:val="0"/>
        </w:rPr>
        <w:t xml:space="preserve"> Phone (505)859-0923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C1 Team Coach: Maggie Ashby     Email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mashby@durangoschools.org</w:t>
        </w:r>
      </w:hyperlink>
      <w:r w:rsidDel="00000000" w:rsidR="00000000" w:rsidRPr="00000000">
        <w:rPr>
          <w:rtl w:val="0"/>
        </w:rPr>
        <w:t xml:space="preserve">   Phone (970)946-9156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C2 Team Coach:  Jess Palmer       Email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jessdawnp80@gmail.com</w:t>
        </w:r>
      </w:hyperlink>
      <w:r w:rsidDel="00000000" w:rsidR="00000000" w:rsidRPr="00000000">
        <w:rPr>
          <w:rtl w:val="0"/>
        </w:rPr>
        <w:t xml:space="preserve">          Phone (970)903-0505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Athletics Department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District AD………………. Ryan Knorr ….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rknorr@durangoschools.org</w:t>
        </w:r>
      </w:hyperlink>
      <w:r w:rsidDel="00000000" w:rsidR="00000000" w:rsidRPr="00000000">
        <w:rPr>
          <w:rtl w:val="0"/>
        </w:rPr>
        <w:t xml:space="preserve">….. 970-259-1630x2302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HS AD …………….. Tim Fitzpatrick .…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.tfitzpatrick@durangoschools.org</w:t>
        </w:r>
      </w:hyperlink>
      <w:r w:rsidDel="00000000" w:rsidR="00000000" w:rsidRPr="00000000">
        <w:rPr>
          <w:rtl w:val="0"/>
        </w:rPr>
        <w:t xml:space="preserve">….. 970-259-1630x2302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Admin Assist ……… Tana Creek ……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tcreek@durangoschools.org</w:t>
        </w:r>
      </w:hyperlink>
      <w:r w:rsidDel="00000000" w:rsidR="00000000" w:rsidRPr="00000000">
        <w:rPr>
          <w:rtl w:val="0"/>
        </w:rPr>
        <w:t xml:space="preserve"> ……. 970-259-1630x2302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Eligibility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Academics come first - however, must balance time and commitments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Ineligible if you fail the previous semester; must regain on regain date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Ineligible if you have an F from an official grade pull week-to-week 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Pulled Tuesday Afternoon for official grade check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Students have until Thursday 10am to get grades up - student must communicate with athletics office who will verify and then communicate with coaches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Attendance - 4 or more unexcused absences will result in 1 week of ineligibility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are a transfer student - must do CHSAA paperwork to be eligible</w:t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Weekly communication from coaches - expect information to come from a message on GroupMe.  Please download GroupMe.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best way to contact the program/coach is email or call Kelley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Please allow at least 48 for a response</w:t>
      </w:r>
    </w:p>
    <w:p w:rsidR="00000000" w:rsidDel="00000000" w:rsidP="00000000" w:rsidRDefault="00000000" w:rsidRPr="00000000" w14:paraId="0000002A">
      <w:pPr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Attendance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Excused Absences include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Doctor’s Appointments 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 Approved Absences (COACH APPROVES WITH EARLY COMMUNICATION)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Family Emergency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Academics that cannot be rescheduled or completed before school or at lunch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Just because an absence is excused does not mean that it might not impact playing time - students need to be prepared to compete and that includes attending practice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Unexcused Absences include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Absences that are not communicated to coach ahead of time - emailed or called/texted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Work - this should be pre-arranged with your employer; again, can be pre-approved given the right circumstances that are pre-communicated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Friend hangouts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Haircuts/non medical appointments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1 unexcused absence, practice time and playing time will be affected.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2 unexcused absences, player will not play in next scheduled match.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your 3rd unexcused absence - evaluation of commitment - communication to AD - attendance plan with parents/contract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next unexcused absence - dismissal from the team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are tardy to practice/competitions if you are between 10 - 15 mins late from the start of practice - 3 tardies = 1 unexcused absence; After 30 minutes, you’re considered unexcused</w:t>
      </w:r>
    </w:p>
    <w:p w:rsidR="00000000" w:rsidDel="00000000" w:rsidP="00000000" w:rsidRDefault="00000000" w:rsidRPr="00000000" w14:paraId="0000003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Respect/Poor Attitude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will respect your coaches, teammates and officials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are not respectful we will have a meeting with you and your parents and create a plan/contract moving forward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Multiple disrespectful actions that violate the contract will result in dismissal from the team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 of Conduct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read and understand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the code of conduct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365 Days a year (even summer/holidays), 7 Days a week, on &amp; off campus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understand that the following are unacceptable behaviors (among others listed on the Code of Conduct matrix, but these are the more common ones)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Drug or alcohol use/possession/distribution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Vaping/tobacco use/possession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Harassment/bullying/hazing - including misuse of social media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Misuse of Social Media 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Physical altercations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Violations of student handbook - school policies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Resets per school year unless a student is put on contract from athletics office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Level A 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Minor violations that would not result in a school suspension (pranks, disrespecting teachers/coaches, rude remarks, immature/misbehavior)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Consequences vary from coaches choice to loss of eligibility (multiple offenses) 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Work with AD for appropriate consequences and document 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Level B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Suspendable Offenses (1-2 days of suspension) 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Consequences start with loss of 1-2 contests (if more than 13 games in a season, 2 contests) to loss of eligibility</w:t>
      </w:r>
    </w:p>
    <w:p w:rsidR="00000000" w:rsidDel="00000000" w:rsidP="00000000" w:rsidRDefault="00000000" w:rsidRPr="00000000" w14:paraId="00000055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Multiple offenses = more severe consequences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Level C</w:t>
      </w:r>
    </w:p>
    <w:p w:rsidR="00000000" w:rsidDel="00000000" w:rsidP="00000000" w:rsidRDefault="00000000" w:rsidRPr="00000000" w14:paraId="0000005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Suspendable/expellable Offenses (3-5 days suspension - expulsion)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Consequences start with loss of 3 contests to loss of privileges to participate for 365 days</w:t>
      </w:r>
    </w:p>
    <w:p w:rsidR="00000000" w:rsidDel="00000000" w:rsidP="00000000" w:rsidRDefault="00000000" w:rsidRPr="00000000" w14:paraId="0000005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Multiple offenses = more severe consequences</w:t>
      </w:r>
    </w:p>
    <w:p w:rsidR="00000000" w:rsidDel="00000000" w:rsidP="00000000" w:rsidRDefault="00000000" w:rsidRPr="00000000" w14:paraId="0000005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Dress Code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Appropriate clothing should be worn at all times - no drug/alcohol/inappropriate references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Before, after or during practice you are expected to have a t-shirt and shorts on 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not be shirtless or just wearing sports bras during organized practice/competition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Spandex, shirt, shoes and kneepads will be worn at all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Expectations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Tryouts/Cuts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Cut players will meet with coach and be given written documentation/evaluation of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B.    </w:t>
      </w:r>
      <w:r w:rsidDel="00000000" w:rsidR="00000000" w:rsidRPr="00000000">
        <w:rPr>
          <w:rtl w:val="0"/>
        </w:rPr>
        <w:t xml:space="preserve">Playing time</w:t>
      </w:r>
    </w:p>
    <w:p w:rsidR="00000000" w:rsidDel="00000000" w:rsidP="00000000" w:rsidRDefault="00000000" w:rsidRPr="00000000" w14:paraId="00000065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Determined by coaching staff</w:t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 should provide clear feedback and clear expectations as to why a student is not getting playing time</w:t>
      </w:r>
    </w:p>
    <w:p w:rsidR="00000000" w:rsidDel="00000000" w:rsidP="00000000" w:rsidRDefault="00000000" w:rsidRPr="00000000" w14:paraId="0000006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Every player should be aware of their role and should ask the coaches if unclear</w:t>
      </w:r>
    </w:p>
    <w:p w:rsidR="00000000" w:rsidDel="00000000" w:rsidP="00000000" w:rsidRDefault="00000000" w:rsidRPr="00000000" w14:paraId="0000006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AD will not discuss playing time with parents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Chain of Command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Best way to communicate concerns are through email, phone call, and text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a conversation with your athlete - athletes should be having a conversation with the coach before you reach out to the coach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Contact position/level Coach/Assistant Coach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Contact Head Coach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Contact HS AD (T. Fitzpatrick)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Contact Dist AD (R. Knorr)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Contact Principal (J. Hoerl)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Contact Superintendent (K. Cheser)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Travel/Transportation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During school sponsored trips all school rules and regulations apply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violations (level B or C code of conduct) occur on the road - parents/guardians will be called to pick the student up - wherever the team is at when the violation occurs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Local police will be contacted if students break any laws during school sponsored trips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 will communicate itinerary ahead of time with hotel/game addresses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Parents may transport students if they complete an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online release form</w:t>
        </w:r>
      </w:hyperlink>
      <w:r w:rsidDel="00000000" w:rsidR="00000000" w:rsidRPr="00000000">
        <w:rPr>
          <w:rtl w:val="0"/>
        </w:rPr>
        <w:t xml:space="preserve"> for their own students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Plan/Times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Typical Practice times (start and finish) and locations: 4:00 - 6:00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there is a change we will communicate it out via GroupMe asap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Bring ____(supplies, water bottle) to every practice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do practice on the weekends - typically at 8:00 am on Saturdays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Schedule/Calendar/Important Dates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 of season/end of season: August 12, 2024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Playoff/Post Season Dates:     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Below dates are subject to change - please double check durangoathletics.com calendar to verify prior to dates; we will also communicate changes in our weekly communication</w:t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Varsity Calendar: Aug 12- Nov 14       Durango Athletic Website &amp; Maxpreps.com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JV Calendar: Aug 12- Oct 22              Durango Athletic Website &amp; Maxpreps.com</w:t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 Level:         Aug 12- Oct 22              Durango Athletic Website &amp; Maxpreps.com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Student Athlete Name: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Parent/Guardian Name: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Best Email for Parent/Guardian: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Best Phone Number for Parent/Guardian: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Student Signature:</w:t>
        <w:tab/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Parent Signature: </w:t>
        <w:tab/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knorr@durangoschools.org" TargetMode="External"/><Relationship Id="rId10" Type="http://schemas.openxmlformats.org/officeDocument/2006/relationships/hyperlink" Target="mailto:jessdawnp80@gmail.com" TargetMode="External"/><Relationship Id="rId13" Type="http://schemas.openxmlformats.org/officeDocument/2006/relationships/hyperlink" Target="mailto:tcreek@durangoschools.org" TargetMode="External"/><Relationship Id="rId12" Type="http://schemas.openxmlformats.org/officeDocument/2006/relationships/hyperlink" Target="mailto:.tfitzpatrick@durangoschool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shby@durangoschools.org" TargetMode="External"/><Relationship Id="rId15" Type="http://schemas.openxmlformats.org/officeDocument/2006/relationships/hyperlink" Target="https://app.smartsheet.com/b/form/158642bd44ce40f284ff66560b291b26" TargetMode="External"/><Relationship Id="rId14" Type="http://schemas.openxmlformats.org/officeDocument/2006/relationships/hyperlink" Target="https://docs.google.com/document/d/1ZHa3K6EMc6_Qilvb-DIyufrn9KnhFGC5coXCG35pUEc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rifilato@durangoschools.org" TargetMode="External"/><Relationship Id="rId8" Type="http://schemas.openxmlformats.org/officeDocument/2006/relationships/hyperlink" Target="mailto:ledwards@durango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